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300"/>
        <w:jc w:val="right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019年04月18日</w:t>
      </w:r>
    </w:p>
    <w:p>
      <w:pPr>
        <w:ind w:firstLine="840" w:firstLineChars="300"/>
        <w:jc w:val="left"/>
        <w:rPr>
          <w:b/>
          <w:sz w:val="30"/>
          <w:szCs w:val="30"/>
        </w:rPr>
      </w:pPr>
    </w:p>
    <w:p>
      <w:pPr>
        <w:jc w:val="center"/>
        <w:rPr>
          <w:rFonts w:ascii="仿宋" w:hAnsi="仿宋" w:eastAsia="仿宋" w:cs="宋体"/>
          <w:color w:val="0070C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70C0"/>
          <w:kern w:val="0"/>
          <w:sz w:val="32"/>
          <w:szCs w:val="32"/>
        </w:rPr>
        <w:t>第</w:t>
      </w:r>
      <w:r>
        <w:rPr>
          <w:rFonts w:hint="eastAsia" w:ascii="仿宋" w:hAnsi="仿宋" w:eastAsia="仿宋" w:cs="宋体"/>
          <w:b/>
          <w:color w:val="0070C0"/>
          <w:kern w:val="0"/>
          <w:sz w:val="32"/>
          <w:szCs w:val="32"/>
        </w:rPr>
        <w:t>五</w:t>
      </w:r>
      <w:r>
        <w:rPr>
          <w:rFonts w:ascii="仿宋" w:hAnsi="仿宋" w:eastAsia="仿宋" w:cs="宋体"/>
          <w:b/>
          <w:color w:val="0070C0"/>
          <w:kern w:val="0"/>
          <w:sz w:val="32"/>
          <w:szCs w:val="32"/>
        </w:rPr>
        <w:t>届中日物流发展国际论坛</w:t>
      </w:r>
      <w:r>
        <w:rPr>
          <w:rFonts w:hint="eastAsia" w:ascii="仿宋" w:hAnsi="仿宋" w:eastAsia="仿宋" w:cs="宋体"/>
          <w:b/>
          <w:color w:val="0070C0"/>
          <w:kern w:val="0"/>
          <w:sz w:val="32"/>
          <w:szCs w:val="32"/>
        </w:rPr>
        <w:t>（201</w:t>
      </w:r>
      <w:r>
        <w:rPr>
          <w:rFonts w:ascii="仿宋" w:hAnsi="仿宋" w:eastAsia="仿宋" w:cs="宋体"/>
          <w:b/>
          <w:color w:val="0070C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b/>
          <w:color w:val="0070C0"/>
          <w:kern w:val="0"/>
          <w:sz w:val="32"/>
          <w:szCs w:val="32"/>
        </w:rPr>
        <w:t>）</w:t>
      </w:r>
    </w:p>
    <w:p>
      <w:pPr>
        <w:pStyle w:val="17"/>
        <w:ind w:left="360" w:right="49" w:firstLine="0" w:firstLineChars="0"/>
        <w:jc w:val="right"/>
        <w:rPr>
          <w:rFonts w:ascii="仿宋" w:hAnsi="仿宋" w:eastAsia="仿宋" w:cs="宋体"/>
          <w:b/>
          <w:color w:val="0070C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70C0"/>
          <w:kern w:val="0"/>
          <w:sz w:val="28"/>
          <w:szCs w:val="28"/>
        </w:rPr>
        <w:t>--</w:t>
      </w:r>
      <w:r>
        <w:rPr>
          <w:rFonts w:ascii="仿宋" w:hAnsi="仿宋" w:eastAsia="仿宋" w:cs="宋体"/>
          <w:b/>
          <w:color w:val="0070C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b/>
          <w:color w:val="0070C0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b/>
          <w:color w:val="0070C0"/>
          <w:kern w:val="0"/>
          <w:sz w:val="28"/>
          <w:szCs w:val="28"/>
        </w:rPr>
        <w:t>一带一路</w:t>
      </w:r>
      <w:r>
        <w:rPr>
          <w:rFonts w:hint="eastAsia" w:ascii="仿宋" w:hAnsi="仿宋" w:eastAsia="仿宋" w:cs="宋体"/>
          <w:b/>
          <w:color w:val="0070C0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b/>
          <w:color w:val="0070C0"/>
          <w:kern w:val="0"/>
          <w:sz w:val="28"/>
          <w:szCs w:val="28"/>
        </w:rPr>
        <w:t>物流体系建设与中日物流合作</w:t>
      </w:r>
    </w:p>
    <w:p>
      <w:pPr>
        <w:jc w:val="center"/>
        <w:rPr>
          <w:rFonts w:ascii="仿宋" w:hAnsi="仿宋" w:eastAsia="仿宋" w:cs="宋体"/>
          <w:b/>
          <w:color w:val="0070C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color w:val="0070C0"/>
          <w:kern w:val="0"/>
          <w:sz w:val="44"/>
          <w:szCs w:val="44"/>
        </w:rPr>
        <w:t>邀请函</w:t>
      </w:r>
    </w:p>
    <w:p>
      <w:pPr>
        <w:jc w:val="left"/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各相关单位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专家学者</w:t>
      </w:r>
      <w:r>
        <w:rPr>
          <w:rFonts w:hint="eastAsia" w:ascii="仿宋" w:hAnsi="仿宋" w:eastAsia="仿宋"/>
          <w:sz w:val="28"/>
          <w:szCs w:val="28"/>
        </w:rPr>
        <w:t>、企业经营者：</w:t>
      </w:r>
    </w:p>
    <w:p>
      <w:pPr>
        <w:tabs>
          <w:tab w:val="left" w:pos="380"/>
        </w:tabs>
        <w:ind w:firstLine="473" w:firstLineChars="18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在中日邦交正常化4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周年与中日和平友好条约缔结4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周年之际，中日两国政府领导人实现互访，使两国关系重回到正常轨道。中国“一带一路”国家战略的实施，需要与之相匹配的现代物流体系给予支撑与保障。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bookmarkStart w:id="6" w:name="_GoBack"/>
      <w:bookmarkEnd w:id="6"/>
      <w:r>
        <w:rPr>
          <w:rFonts w:hint="eastAsia" w:ascii="仿宋" w:hAnsi="仿宋" w:eastAsia="仿宋"/>
          <w:sz w:val="28"/>
          <w:szCs w:val="28"/>
        </w:rPr>
        <w:t>为加强中日两国间流通与物流业界的合作及协作、保障与支撑两国间更广阔的的经济与贸易往来；贯彻落实2015年11月，中日韩三国领导人会议关于建立“东北亚无缝物流体系”与“将服务区域扩大到东盟和欧盟”的倡议精神；探讨寻找中国“一带一路”国家战略实施与日本在物流领域的合作模式与商业机遇；共同开发第三方物流市场的可能性与可行性前期研究，我们特将本次论坛主题聚焦到“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一带一路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与中日物流合作”。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本论坛旨在瞄准国际先进水平，搭建民间中日物流学术研究及商务信息交流平台。参会者主要以中日物流业及其相关人士为主，同时欢迎其他国家与地区物流同仁参加，</w:t>
      </w:r>
      <w:bookmarkStart w:id="0" w:name="_Hlk6553814"/>
      <w:r>
        <w:rPr>
          <w:rFonts w:hint="eastAsia" w:ascii="仿宋" w:hAnsi="仿宋" w:eastAsia="仿宋"/>
          <w:sz w:val="28"/>
          <w:szCs w:val="28"/>
        </w:rPr>
        <w:t>围绕会议主题，共同探讨、切磋交流。</w:t>
      </w:r>
    </w:p>
    <w:bookmarkEnd w:id="0"/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届时，我们将邀请中日相关部门、行业协会、物流企业、物流专业教学科研部门、物流相关者共商中日物流发展大事。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bookmarkStart w:id="1" w:name="_Hlk531148708"/>
      <w:r>
        <w:rPr>
          <w:rFonts w:hint="eastAsia" w:ascii="仿宋" w:hAnsi="仿宋" w:eastAsia="仿宋"/>
          <w:sz w:val="28"/>
          <w:szCs w:val="28"/>
        </w:rPr>
        <w:t>“中日物流发展国际论坛”聚焦于综合物流体系建设与先端物流技术的推广与应用，而在</w:t>
      </w:r>
      <w:r>
        <w:rPr>
          <w:rFonts w:ascii="仿宋" w:hAnsi="仿宋" w:eastAsia="仿宋"/>
          <w:sz w:val="28"/>
          <w:szCs w:val="28"/>
        </w:rPr>
        <w:t>2019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日举办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“中日冷链物流发展国际论坛”则专题于冷链物流，按姊妹会议设计策划，内容相对独立，互不重叠。</w:t>
      </w:r>
    </w:p>
    <w:bookmarkEnd w:id="1"/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特邀您拨冗莅临、指导支持。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MS Minch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名称：第五届中日物流发展国际论坛（201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2205" w:firstLineChars="848"/>
        <w:jc w:val="left"/>
        <w:rPr>
          <w:rFonts w:ascii="仿宋" w:hAnsi="仿宋" w:eastAsia="仿宋"/>
          <w:sz w:val="28"/>
          <w:szCs w:val="28"/>
          <w:lang w:eastAsia="ja-JP"/>
        </w:rPr>
      </w:pPr>
      <w:r>
        <w:rPr>
          <w:rFonts w:hint="eastAsia" w:ascii="MS Mincho" w:hAnsi="MS Mincho" w:eastAsia="MS Mincho"/>
          <w:sz w:val="28"/>
          <w:szCs w:val="28"/>
          <w:lang w:eastAsia="ja-JP"/>
        </w:rPr>
        <w:t>「</w:t>
      </w:r>
      <w:r>
        <w:rPr>
          <w:rFonts w:hint="eastAsia" w:ascii="仿宋" w:hAnsi="仿宋" w:eastAsia="仿宋"/>
          <w:sz w:val="28"/>
          <w:szCs w:val="28"/>
          <w:lang w:eastAsia="ja-JP"/>
        </w:rPr>
        <w:t>第五回日中物流発展</w:t>
      </w:r>
      <w:r>
        <w:rPr>
          <w:rFonts w:hint="eastAsia" w:ascii="仿宋" w:hAnsi="仿宋" w:eastAsia="MS Mincho"/>
          <w:sz w:val="28"/>
          <w:szCs w:val="28"/>
          <w:lang w:eastAsia="ja-JP"/>
        </w:rPr>
        <w:t>国際</w:t>
      </w:r>
      <w:r>
        <w:rPr>
          <w:rFonts w:hint="eastAsia" w:ascii="仿宋" w:hAnsi="仿宋" w:eastAsia="仿宋"/>
          <w:sz w:val="28"/>
          <w:szCs w:val="28"/>
          <w:lang w:eastAsia="ja-JP"/>
        </w:rPr>
        <w:t>フォーラム（2</w:t>
      </w:r>
      <w:r>
        <w:rPr>
          <w:rFonts w:ascii="仿宋" w:hAnsi="仿宋" w:eastAsia="仿宋"/>
          <w:sz w:val="28"/>
          <w:szCs w:val="28"/>
          <w:lang w:eastAsia="ja-JP"/>
        </w:rPr>
        <w:t>019</w:t>
      </w:r>
      <w:r>
        <w:rPr>
          <w:rFonts w:hint="eastAsia" w:ascii="仿宋" w:hAnsi="仿宋" w:eastAsia="仿宋"/>
          <w:sz w:val="28"/>
          <w:szCs w:val="28"/>
          <w:lang w:eastAsia="ja-JP"/>
        </w:rPr>
        <w:t>）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」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一带一路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物流体系建设与中日物流合作</w:t>
      </w:r>
    </w:p>
    <w:p>
      <w:pPr>
        <w:ind w:firstLine="1157" w:firstLineChars="4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（1）中日经济合作与“一带一路”物流体系建设</w:t>
      </w:r>
    </w:p>
    <w:p>
      <w:pPr>
        <w:ind w:firstLine="1157" w:firstLineChars="4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（2）中日“欧亚大陆桥”物流通道建设与合作</w:t>
      </w:r>
    </w:p>
    <w:p>
      <w:pPr>
        <w:ind w:firstLine="1157" w:firstLineChars="4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）中日经贸往来与产业供应链发展</w:t>
      </w:r>
    </w:p>
    <w:p>
      <w:pPr>
        <w:ind w:firstLine="1157" w:firstLineChars="44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）尖端物流技术设备应用与推广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：201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08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日（周六）--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日（周日）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参会</w:t>
      </w:r>
      <w:r>
        <w:rPr>
          <w:rFonts w:hint="eastAsia" w:ascii="仿宋" w:hAnsi="仿宋" w:eastAsia="仿宋"/>
          <w:sz w:val="28"/>
          <w:szCs w:val="28"/>
        </w:rPr>
        <w:t>：中日相关部门、行业协会、物流企业、物流设备制造企业、物流专业教学科研部门、物流相关者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地点</w:t>
      </w:r>
      <w:r>
        <w:rPr>
          <w:rFonts w:hint="eastAsia" w:ascii="仿宋" w:hAnsi="仿宋" w:eastAsia="仿宋"/>
          <w:sz w:val="28"/>
          <w:szCs w:val="28"/>
        </w:rPr>
        <w:t>：北京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语言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汉语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日语</w:t>
      </w:r>
      <w:r>
        <w:rPr>
          <w:rFonts w:hint="eastAsia" w:ascii="仿宋" w:hAnsi="仿宋" w:eastAsia="仿宋"/>
          <w:sz w:val="28"/>
          <w:szCs w:val="28"/>
        </w:rPr>
        <w:t>（配有翻译、或同声翻译）</w:t>
      </w:r>
    </w:p>
    <w:p>
      <w:pPr>
        <w:ind w:firstLine="385" w:firstLineChars="14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主办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1029" w:firstLineChars="396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>中日经济技术研究会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http://www.cnjpetr.org/</w:t>
      </w:r>
      <w:r>
        <w:rPr>
          <w:rFonts w:hint="eastAsia" w:ascii="仿宋" w:hAnsi="仿宋" w:eastAsia="仿宋"/>
          <w:szCs w:val="21"/>
        </w:rPr>
        <w:t>）</w:t>
      </w:r>
    </w:p>
    <w:p>
      <w:pPr>
        <w:ind w:firstLine="1029" w:firstLineChars="396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 xml:space="preserve">北京秦藤物流研究所 </w:t>
      </w:r>
      <w:r>
        <w:rPr>
          <w:rFonts w:hint="eastAsia" w:ascii="仿宋" w:hAnsi="仿宋" w:eastAsia="仿宋"/>
          <w:szCs w:val="21"/>
        </w:rPr>
        <w:t>（</w:t>
      </w:r>
      <w:r>
        <w:rPr>
          <w:rFonts w:ascii="仿宋" w:hAnsi="仿宋" w:eastAsia="仿宋"/>
          <w:szCs w:val="21"/>
        </w:rPr>
        <w:t>http://www.bjqtwl.com/</w:t>
      </w:r>
      <w:r>
        <w:rPr>
          <w:rFonts w:hint="eastAsia" w:ascii="仿宋" w:hAnsi="仿宋" w:eastAsia="仿宋"/>
          <w:szCs w:val="21"/>
        </w:rPr>
        <w:t>）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协办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：北京秦藤日本物流研究中心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后援：（联系确认中）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赞助：（联系确认中）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承办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北京秦藤物流咨询有限公司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http://www.bjqtwl.com/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费用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：一般代表 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,800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元（含资料费、餐费）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学生代表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,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500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元（含资料费、餐费）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住宿：统一安排费用自理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会址：（待定）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交通：（待定）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媒体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：拟邀人民网、新华网、中新社、现代物流报、日本在京媒体等</w:t>
      </w:r>
    </w:p>
    <w:p>
      <w:pPr>
        <w:ind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会务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：电话：8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6543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6703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传真：8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6572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6504</w:t>
      </w:r>
    </w:p>
    <w:p>
      <w:pPr>
        <w:ind w:firstLine="1162" w:firstLineChars="4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手机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53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1994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8716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（小潘）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138-0103-4037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（老孙）</w:t>
      </w:r>
    </w:p>
    <w:p>
      <w:pPr>
        <w:ind w:firstLine="1162" w:firstLineChars="4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邮箱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：c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njpetr2009@126.com      微信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qinteng1087 </w:t>
      </w:r>
    </w:p>
    <w:p>
      <w:pPr>
        <w:ind w:firstLine="1162" w:firstLineChars="4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Q  Q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3360941527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欢迎业界成功企业赞助支持、欢迎高等院校物流</w:t>
      </w:r>
      <w:r>
        <w:rPr>
          <w:rFonts w:hint="eastAsia" w:ascii="仿宋" w:hAnsi="仿宋" w:eastAsia="仿宋"/>
          <w:sz w:val="28"/>
          <w:szCs w:val="28"/>
          <w:lang w:eastAsia="zh-CN"/>
        </w:rPr>
        <w:t>及其相关</w:t>
      </w:r>
      <w:r>
        <w:rPr>
          <w:rFonts w:hint="eastAsia" w:ascii="仿宋" w:hAnsi="仿宋" w:eastAsia="仿宋"/>
          <w:sz w:val="28"/>
          <w:szCs w:val="28"/>
        </w:rPr>
        <w:t>专业协力协办、欢迎来函来电咨询商谈。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附件一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会务安排（暂）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附件二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开票信息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附件三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参会回执</w:t>
      </w:r>
    </w:p>
    <w:p>
      <w:pPr>
        <w:ind w:firstLine="52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附件四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参考资料</w:t>
      </w:r>
    </w:p>
    <w:p>
      <w:pPr>
        <w:ind w:firstLine="52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52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北京秦藤物流咨询有限公司</w:t>
      </w:r>
    </w:p>
    <w:p>
      <w:pPr>
        <w:jc w:val="center"/>
        <w:rPr>
          <w:rFonts w:ascii="微软雅黑" w:hAnsi="微软雅黑" w:eastAsia="微软雅黑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019年4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18日</w:t>
      </w:r>
    </w:p>
    <w:p>
      <w:pPr>
        <w:widowControl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br w:type="page"/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</w:t>
      </w: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第五届中日物流发展国际论坛（2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</w:t>
      </w: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会务安排</w:t>
      </w:r>
      <w:r>
        <w:rPr>
          <w:rFonts w:hint="eastAsia" w:ascii="仿宋" w:hAnsi="仿宋" w:eastAsia="仿宋" w:cs="宋体"/>
          <w:color w:val="000000"/>
          <w:kern w:val="0"/>
          <w:sz w:val="22"/>
        </w:rPr>
        <w:t>（暂）</w:t>
      </w:r>
    </w:p>
    <w:tbl>
      <w:tblPr>
        <w:tblStyle w:val="6"/>
        <w:tblW w:w="8835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422"/>
        <w:gridCol w:w="140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内容安排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8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会议用餐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3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08月23日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（五）</w:t>
            </w:r>
          </w:p>
        </w:tc>
        <w:tc>
          <w:tcPr>
            <w:tcW w:w="442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:3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 报到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月2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（六）</w:t>
            </w:r>
          </w:p>
        </w:tc>
        <w:tc>
          <w:tcPr>
            <w:tcW w:w="4422" w:type="dxa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【上午】</w:t>
            </w:r>
          </w:p>
          <w:p>
            <w:pPr>
              <w:ind w:firstLine="200" w:firstLineChars="1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--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10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开幕式</w:t>
            </w:r>
          </w:p>
          <w:p>
            <w:pPr>
              <w:ind w:firstLine="200" w:firstLineChars="1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演讲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【下午】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--1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00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演讲 （含研讨）</w:t>
            </w:r>
          </w:p>
          <w:p>
            <w:pPr>
              <w:ind w:firstLine="40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8:10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08月25日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442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【上午】</w:t>
            </w:r>
          </w:p>
          <w:p>
            <w:pPr>
              <w:ind w:firstLine="40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00—12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0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演讲 （含研讨）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、晚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20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--1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00午餐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【下午】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00—17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00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演讲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（含研讨）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30 散会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40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晚餐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8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kern w:val="0"/>
          <w:sz w:val="30"/>
          <w:szCs w:val="30"/>
        </w:rPr>
        <w:br w:type="page"/>
      </w:r>
    </w:p>
    <w:p>
      <w:pPr>
        <w:ind w:firstLine="455" w:firstLineChars="175"/>
        <w:jc w:val="left"/>
        <w:rPr>
          <w:rFonts w:ascii="华文细黑" w:hAnsi="华文细黑" w:eastAsia="华文细黑"/>
          <w:sz w:val="28"/>
          <w:szCs w:val="28"/>
        </w:rPr>
      </w:pPr>
    </w:p>
    <w:p>
      <w:pPr>
        <w:ind w:firstLine="455" w:firstLineChars="175"/>
        <w:jc w:val="left"/>
        <w:rPr>
          <w:rFonts w:ascii="华文细黑" w:hAnsi="华文细黑" w:eastAsia="华文细黑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附件二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85" w:firstLineChars="148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开票信息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公司信息：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公司名称：北京秦藤物流咨询有限公司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注 册 地：北京市通州区安顺北里1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号楼5-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402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电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话：0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6543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6703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统一代码：9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11101127921064783</w:t>
      </w: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银行信息：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 户 名：北京秦藤物流咨询有限公司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开户银行：上海浦东发展银行北京电子城支行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账    号：91200154800005904</w:t>
      </w:r>
    </w:p>
    <w:p>
      <w:pPr>
        <w:ind w:firstLine="935" w:firstLineChars="425"/>
        <w:jc w:val="left"/>
        <w:rPr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page"/>
      </w:r>
    </w:p>
    <w:p>
      <w:pPr>
        <w:ind w:right="813"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85" w:firstLineChars="148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2" w:name="_Hlk6552588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附件三</w:t>
      </w: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第五届中日物流发展国际论坛（2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</w:t>
      </w:r>
    </w:p>
    <w:p>
      <w:pPr>
        <w:ind w:firstLine="42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参会回执</w:t>
      </w:r>
    </w:p>
    <w:tbl>
      <w:tblPr>
        <w:tblStyle w:val="6"/>
        <w:tblW w:w="82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40"/>
        <w:gridCol w:w="644"/>
        <w:gridCol w:w="823"/>
        <w:gridCol w:w="1306"/>
        <w:gridCol w:w="1706"/>
        <w:gridCol w:w="980"/>
        <w:gridCol w:w="15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1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-1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宋体"/>
                <w:color w:val="333333"/>
                <w:spacing w:val="-60"/>
                <w:kern w:val="0"/>
                <w:sz w:val="24"/>
                <w:szCs w:val="24"/>
              </w:rPr>
              <w:t>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-1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手 机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参 会 代 表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职务/称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-5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ascii="Calibri" w:hAnsi="Calibri" w:eastAsia="微软雅黑" w:cs="Calibri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电 子 邮 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1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8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住宿要求：单人小间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间； 豪华单间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ind w:left="108" w:firstLine="1100" w:firstLineChars="5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普通标间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间： 豪华标间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间</w:t>
            </w:r>
          </w:p>
          <w:p>
            <w:pPr>
              <w:widowControl/>
              <w:ind w:left="108" w:firstLine="1100" w:firstLineChars="5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（标准间按间收费，自找房友）</w:t>
            </w:r>
          </w:p>
        </w:tc>
      </w:tr>
    </w:tbl>
    <w:p>
      <w:pPr>
        <w:ind w:firstLine="378" w:firstLineChars="172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378" w:firstLineChars="172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提示：请于2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日2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00 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前发回会议回执至邮箱（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cnjphy@163.com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），并与会务组联系确认。</w:t>
      </w:r>
    </w:p>
    <w:bookmarkEnd w:id="2"/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br w:type="page"/>
      </w:r>
    </w:p>
    <w:p>
      <w:pPr>
        <w:ind w:right="813"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right="813"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3" w:name="_Hlk6555126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附件四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参考资料</w:t>
      </w:r>
    </w:p>
    <w:p>
      <w:pPr>
        <w:ind w:firstLine="962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21" w:firstLineChars="146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资料一</w:t>
      </w:r>
    </w:p>
    <w:p>
      <w:pPr>
        <w:ind w:firstLine="321" w:firstLineChars="146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bookmarkStart w:id="4" w:name="_Hlk531148167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（1）“中日物流发展国际论坛”届次说明</w:t>
      </w:r>
    </w:p>
    <w:bookmarkEnd w:id="4"/>
    <w:p>
      <w:pPr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我们曾在2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年、2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年、2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年、2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016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年成功地举办了四次“中日物流研讨会”，人民网、新华网均给与了报道与支持，为适应新形势新环境的发展需求与规范化管理，我们2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年的会议正式定名为：“第五届中日物流发展国际论坛（2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）”。</w:t>
      </w:r>
    </w:p>
    <w:p>
      <w:pPr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第一届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中日经济交流与物流发展研讨会 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2012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日）</w:t>
      </w:r>
    </w:p>
    <w:p>
      <w:pPr>
        <w:ind w:firstLine="1540" w:firstLineChars="70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人民网报道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http://japan.people.com.cn/95917/7819720.html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1540" w:firstLineChars="70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新华网报道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http://news.xinhua08.com/a/20120512/954674.shtml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第二届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中日经济往来与物流发展研讨会 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2013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日）</w:t>
      </w:r>
    </w:p>
    <w:p>
      <w:pPr>
        <w:ind w:firstLine="1540" w:firstLineChars="70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人民网报道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http://news.xinhua08.com/a/20120512/954674.shtml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1540" w:firstLineChars="70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新华网报道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http://www.bjqtwl.com/html/wllt/2018/0731/247.html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第三届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中日经贸关系发展与自贸区建设研讨会（2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日）</w:t>
      </w:r>
    </w:p>
    <w:p>
      <w:pPr>
        <w:ind w:firstLine="1474" w:firstLineChars="67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人民网报道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http://world.people.com.cn/n/2014/0121/c1002-24183502.html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44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第四届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中日商贸往来与物流体系建设研讨会（2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016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日）</w:t>
      </w:r>
    </w:p>
    <w:p>
      <w:pPr>
        <w:ind w:firstLine="1320" w:firstLineChars="600"/>
        <w:jc w:val="left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人民网报道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http://japan.people.com.cn/n1/2016/0328/c35463-28232868.html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1320" w:firstLineChars="600"/>
        <w:jc w:val="left"/>
        <w:rPr>
          <w:rFonts w:ascii="微软雅黑" w:hAnsi="微软雅黑" w:eastAsia="微软雅黑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新华网报道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</w:t>
      </w:r>
      <w:r>
        <w:rPr>
          <w:rFonts w:ascii="仿宋" w:hAnsi="仿宋" w:eastAsia="仿宋" w:cs="宋体"/>
          <w:color w:val="000000"/>
          <w:kern w:val="0"/>
          <w:szCs w:val="21"/>
        </w:rPr>
        <w:t>http://www.bjqtwl.com/html/wllt/2018/0731/249.html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）</w:t>
      </w:r>
    </w:p>
    <w:p>
      <w:pPr>
        <w:ind w:firstLine="321" w:firstLineChars="146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（2）“中日冷链物流发展国际论坛”举办说明</w:t>
      </w:r>
    </w:p>
    <w:p>
      <w:pPr>
        <w:widowControl/>
        <w:ind w:firstLine="541" w:firstLineChars="246"/>
        <w:jc w:val="left"/>
        <w:rPr>
          <w:rFonts w:ascii="微软雅黑" w:hAnsi="微软雅黑" w:eastAsia="微软雅黑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根据冷链物流的专业特征、发展前景与市场需求，我们从2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019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年开始策划组织举办“中日冷链物流发展国际论坛”，计划以后每年举办一次。</w:t>
      </w:r>
      <w:r>
        <w:rPr>
          <w:rFonts w:ascii="微软雅黑" w:hAnsi="微软雅黑" w:eastAsia="微软雅黑"/>
        </w:rPr>
        <w:br w:type="page"/>
      </w:r>
    </w:p>
    <w:p>
      <w:pPr>
        <w:ind w:right="813" w:firstLine="382" w:firstLineChars="147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321" w:firstLineChars="146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资料二</w:t>
      </w:r>
    </w:p>
    <w:p>
      <w:pPr>
        <w:jc w:val="center"/>
        <w:rPr>
          <w:rFonts w:ascii="微软雅黑 Light" w:hAnsi="微软雅黑 Light" w:eastAsia="微软雅黑 Light"/>
          <w:sz w:val="28"/>
          <w:szCs w:val="28"/>
        </w:rPr>
      </w:pPr>
    </w:p>
    <w:p>
      <w:pPr>
        <w:jc w:val="center"/>
        <w:rPr>
          <w:rFonts w:ascii="仿宋" w:hAnsi="仿宋" w:eastAsia="仿宋" w:cs="宋体"/>
          <w:color w:val="0070C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70C0"/>
          <w:kern w:val="0"/>
          <w:sz w:val="30"/>
          <w:szCs w:val="30"/>
        </w:rPr>
        <w:t>北京秦藤物流研究</w:t>
      </w:r>
      <w:r>
        <w:rPr>
          <w:rFonts w:hint="eastAsia" w:ascii="仿宋" w:hAnsi="仿宋" w:eastAsia="仿宋" w:cs="宋体"/>
          <w:color w:val="0070C0"/>
          <w:kern w:val="0"/>
          <w:sz w:val="28"/>
          <w:szCs w:val="28"/>
        </w:rPr>
        <w:t>学术平台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</w:rPr>
        <w:t>（网站）</w:t>
      </w:r>
    </w:p>
    <w:p>
      <w:pPr>
        <w:ind w:left="0" w:leftChars="-50" w:hanging="95" w:hangingChars="43"/>
        <w:jc w:val="center"/>
        <w:rPr>
          <w:rFonts w:ascii="仿宋" w:hAnsi="仿宋" w:eastAsia="仿宋" w:cs="宋体"/>
          <w:color w:val="0070C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70C0"/>
          <w:kern w:val="0"/>
          <w:sz w:val="24"/>
          <w:szCs w:val="24"/>
        </w:rPr>
        <w:t xml:space="preserve">（北京秦藤物流研究所 </w:t>
      </w:r>
      <w:r>
        <w:rPr>
          <w:rFonts w:ascii="仿宋" w:hAnsi="仿宋" w:eastAsia="仿宋" w:cs="宋体"/>
          <w:color w:val="0070C0"/>
          <w:kern w:val="0"/>
          <w:sz w:val="24"/>
          <w:szCs w:val="24"/>
        </w:rPr>
        <w:t>http://bj.bjqtwl.com/</w:t>
      </w:r>
      <w:r>
        <w:rPr>
          <w:rFonts w:hint="eastAsia" w:ascii="仿宋" w:hAnsi="仿宋" w:eastAsia="仿宋" w:cs="宋体"/>
          <w:color w:val="0070C0"/>
          <w:kern w:val="0"/>
          <w:sz w:val="24"/>
          <w:szCs w:val="24"/>
        </w:rPr>
        <w:t>）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1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日本物流研究网</w:t>
      </w:r>
      <w:bookmarkStart w:id="5" w:name="_Hlk528477390"/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http://www.bjqinteng.com/</w:t>
      </w:r>
    </w:p>
    <w:bookmarkEnd w:id="5"/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2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日本物流技术与设备网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http://www.ribenwuliu.com/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3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日本冷链物流与冷库物流技术设备网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http://cold.ribenwuliu.com/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4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日本仓储技术与立体仓库设备网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http://ck.ribenwuliu.com/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5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秦藤日本物流研究文库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http://jplr.bjqinteng.com/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6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秦藤日本流通研究文库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4"/>
          <w:szCs w:val="24"/>
        </w:rPr>
        <w:t>http://jpdr.bjqinteng.com/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7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日本物流考察网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http://kc.bjqtwl.com/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-----------------------------------------------------------------------------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8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北京秦藤物流研究网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http://www.cmlrc.org/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0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9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北京秦藤物流规划文库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http://gh.cmlrc.org/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0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北京秦藤物流研究书库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http://book.cmlrc.org/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1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北京秦藤物流研究文库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http://yjwk.cmlrc.org/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2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北京秦藤流通研究网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http://www.cmdrc.org/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3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北京秦藤流通研究文库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http://yjwk.cmdrc.org/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4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北京秦藤农产品流通规划文库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http://cglt.cmdrc.org/</w:t>
      </w:r>
    </w:p>
    <w:p>
      <w:pPr>
        <w:ind w:firstLine="814" w:firstLineChars="37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5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北京秦藤农产品流通研究文库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http://www.bjqtwl.com/</w:t>
      </w:r>
      <w:bookmarkEnd w:id="3"/>
    </w:p>
    <w:sectPr>
      <w:footerReference r:id="rId3" w:type="default"/>
      <w:pgSz w:w="11906" w:h="16838"/>
      <w:pgMar w:top="1247" w:right="1701" w:bottom="1247" w:left="1701" w:header="851" w:footer="680" w:gutter="0"/>
      <w:cols w:space="0" w:num="1"/>
      <w:docGrid w:type="linesAndChars" w:linePitch="558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618740"/>
    </w:sdtPr>
    <w:sdtContent>
      <w:sdt>
        <w:sdtPr>
          <w:id w:val="-1705238520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95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F2"/>
    <w:rsid w:val="00007391"/>
    <w:rsid w:val="000123B2"/>
    <w:rsid w:val="0002406A"/>
    <w:rsid w:val="00042AF2"/>
    <w:rsid w:val="00057A6D"/>
    <w:rsid w:val="00063B3B"/>
    <w:rsid w:val="00064C32"/>
    <w:rsid w:val="00065D70"/>
    <w:rsid w:val="00080855"/>
    <w:rsid w:val="000B2424"/>
    <w:rsid w:val="000B2699"/>
    <w:rsid w:val="000D5E7B"/>
    <w:rsid w:val="000E65AA"/>
    <w:rsid w:val="001077C5"/>
    <w:rsid w:val="00110042"/>
    <w:rsid w:val="00120E7B"/>
    <w:rsid w:val="001354CC"/>
    <w:rsid w:val="00166E04"/>
    <w:rsid w:val="00167EDF"/>
    <w:rsid w:val="0017167E"/>
    <w:rsid w:val="00196DEA"/>
    <w:rsid w:val="001A28CF"/>
    <w:rsid w:val="001A4E8D"/>
    <w:rsid w:val="001C21A4"/>
    <w:rsid w:val="001D1C2F"/>
    <w:rsid w:val="001D4107"/>
    <w:rsid w:val="001D457D"/>
    <w:rsid w:val="001D5C87"/>
    <w:rsid w:val="001D7E8B"/>
    <w:rsid w:val="00202701"/>
    <w:rsid w:val="00212C3C"/>
    <w:rsid w:val="00215ED5"/>
    <w:rsid w:val="00231775"/>
    <w:rsid w:val="00240306"/>
    <w:rsid w:val="0024412B"/>
    <w:rsid w:val="0024446A"/>
    <w:rsid w:val="00244F00"/>
    <w:rsid w:val="00247E40"/>
    <w:rsid w:val="0025029D"/>
    <w:rsid w:val="00253458"/>
    <w:rsid w:val="0027523E"/>
    <w:rsid w:val="00283E75"/>
    <w:rsid w:val="00284445"/>
    <w:rsid w:val="00290C6F"/>
    <w:rsid w:val="002974B1"/>
    <w:rsid w:val="002A1F20"/>
    <w:rsid w:val="002A7BAD"/>
    <w:rsid w:val="002F7B02"/>
    <w:rsid w:val="00302138"/>
    <w:rsid w:val="0031143D"/>
    <w:rsid w:val="0031158B"/>
    <w:rsid w:val="0032648C"/>
    <w:rsid w:val="0033043A"/>
    <w:rsid w:val="00330BD3"/>
    <w:rsid w:val="0033212F"/>
    <w:rsid w:val="00336F0B"/>
    <w:rsid w:val="00344B08"/>
    <w:rsid w:val="003517A1"/>
    <w:rsid w:val="00360F69"/>
    <w:rsid w:val="00361F8A"/>
    <w:rsid w:val="00364B9E"/>
    <w:rsid w:val="003705C4"/>
    <w:rsid w:val="00387987"/>
    <w:rsid w:val="00387DDB"/>
    <w:rsid w:val="00390E8D"/>
    <w:rsid w:val="003A0A9C"/>
    <w:rsid w:val="003A617A"/>
    <w:rsid w:val="003A6DAF"/>
    <w:rsid w:val="003B7C65"/>
    <w:rsid w:val="003D2B2B"/>
    <w:rsid w:val="003E0B65"/>
    <w:rsid w:val="003E3222"/>
    <w:rsid w:val="003F1651"/>
    <w:rsid w:val="0041264C"/>
    <w:rsid w:val="004145D5"/>
    <w:rsid w:val="004326D2"/>
    <w:rsid w:val="004508C4"/>
    <w:rsid w:val="00453684"/>
    <w:rsid w:val="004709CE"/>
    <w:rsid w:val="004772A9"/>
    <w:rsid w:val="00484B1F"/>
    <w:rsid w:val="0048514B"/>
    <w:rsid w:val="004B57AA"/>
    <w:rsid w:val="004B6B7F"/>
    <w:rsid w:val="004C0061"/>
    <w:rsid w:val="004D6280"/>
    <w:rsid w:val="004D6BEB"/>
    <w:rsid w:val="004E5E84"/>
    <w:rsid w:val="004F126E"/>
    <w:rsid w:val="00504FF2"/>
    <w:rsid w:val="005207FA"/>
    <w:rsid w:val="005303EA"/>
    <w:rsid w:val="00536FA0"/>
    <w:rsid w:val="00546F59"/>
    <w:rsid w:val="00555FB6"/>
    <w:rsid w:val="00565072"/>
    <w:rsid w:val="005730B5"/>
    <w:rsid w:val="0057320C"/>
    <w:rsid w:val="005745A0"/>
    <w:rsid w:val="005818E1"/>
    <w:rsid w:val="00581EF0"/>
    <w:rsid w:val="0058513C"/>
    <w:rsid w:val="0059144A"/>
    <w:rsid w:val="005D3ADC"/>
    <w:rsid w:val="005D556D"/>
    <w:rsid w:val="005E5353"/>
    <w:rsid w:val="005E61D6"/>
    <w:rsid w:val="006115D3"/>
    <w:rsid w:val="0062291C"/>
    <w:rsid w:val="00630C22"/>
    <w:rsid w:val="0063498F"/>
    <w:rsid w:val="00635232"/>
    <w:rsid w:val="006417B7"/>
    <w:rsid w:val="0064467B"/>
    <w:rsid w:val="00650198"/>
    <w:rsid w:val="00657EDC"/>
    <w:rsid w:val="00660C27"/>
    <w:rsid w:val="006621B4"/>
    <w:rsid w:val="006804C2"/>
    <w:rsid w:val="00690F2F"/>
    <w:rsid w:val="00696CB3"/>
    <w:rsid w:val="006A3D59"/>
    <w:rsid w:val="006A5629"/>
    <w:rsid w:val="006B34E8"/>
    <w:rsid w:val="006B4002"/>
    <w:rsid w:val="006C28BE"/>
    <w:rsid w:val="006C6957"/>
    <w:rsid w:val="006D0610"/>
    <w:rsid w:val="006E6AFB"/>
    <w:rsid w:val="006F5AEC"/>
    <w:rsid w:val="00713260"/>
    <w:rsid w:val="00715C65"/>
    <w:rsid w:val="007308FF"/>
    <w:rsid w:val="00731034"/>
    <w:rsid w:val="00744EC9"/>
    <w:rsid w:val="00771015"/>
    <w:rsid w:val="00774329"/>
    <w:rsid w:val="007A3579"/>
    <w:rsid w:val="007A3E21"/>
    <w:rsid w:val="007B7B12"/>
    <w:rsid w:val="007E7221"/>
    <w:rsid w:val="007F0101"/>
    <w:rsid w:val="007F13A1"/>
    <w:rsid w:val="007F475D"/>
    <w:rsid w:val="007F7DA1"/>
    <w:rsid w:val="00803B00"/>
    <w:rsid w:val="00807C9C"/>
    <w:rsid w:val="00811C75"/>
    <w:rsid w:val="00816238"/>
    <w:rsid w:val="008407AA"/>
    <w:rsid w:val="00842CDB"/>
    <w:rsid w:val="00857226"/>
    <w:rsid w:val="00865A8F"/>
    <w:rsid w:val="008709CD"/>
    <w:rsid w:val="00871208"/>
    <w:rsid w:val="00874143"/>
    <w:rsid w:val="00875D96"/>
    <w:rsid w:val="00897FA4"/>
    <w:rsid w:val="008B4A7C"/>
    <w:rsid w:val="008C3F64"/>
    <w:rsid w:val="008D1F33"/>
    <w:rsid w:val="008F2476"/>
    <w:rsid w:val="00913F51"/>
    <w:rsid w:val="009140FE"/>
    <w:rsid w:val="00941895"/>
    <w:rsid w:val="00950C0E"/>
    <w:rsid w:val="00956879"/>
    <w:rsid w:val="00973351"/>
    <w:rsid w:val="00981F29"/>
    <w:rsid w:val="0098434B"/>
    <w:rsid w:val="0099140A"/>
    <w:rsid w:val="0099448D"/>
    <w:rsid w:val="009A433A"/>
    <w:rsid w:val="009A4E13"/>
    <w:rsid w:val="009A58E7"/>
    <w:rsid w:val="009B4A2C"/>
    <w:rsid w:val="009C10B1"/>
    <w:rsid w:val="009C541C"/>
    <w:rsid w:val="009E2CD8"/>
    <w:rsid w:val="00A00BB8"/>
    <w:rsid w:val="00A1599F"/>
    <w:rsid w:val="00A15FDD"/>
    <w:rsid w:val="00A21D03"/>
    <w:rsid w:val="00A345B0"/>
    <w:rsid w:val="00A435B2"/>
    <w:rsid w:val="00A453A7"/>
    <w:rsid w:val="00A501E2"/>
    <w:rsid w:val="00A70D5A"/>
    <w:rsid w:val="00A73066"/>
    <w:rsid w:val="00A768D8"/>
    <w:rsid w:val="00A87E7E"/>
    <w:rsid w:val="00A900EB"/>
    <w:rsid w:val="00A97E34"/>
    <w:rsid w:val="00AA3FF5"/>
    <w:rsid w:val="00AB5D0C"/>
    <w:rsid w:val="00AD2B10"/>
    <w:rsid w:val="00AD4926"/>
    <w:rsid w:val="00AD64A8"/>
    <w:rsid w:val="00AE05A8"/>
    <w:rsid w:val="00AF3359"/>
    <w:rsid w:val="00AF51A1"/>
    <w:rsid w:val="00B02D01"/>
    <w:rsid w:val="00B115D8"/>
    <w:rsid w:val="00B1676D"/>
    <w:rsid w:val="00B211B7"/>
    <w:rsid w:val="00B2794C"/>
    <w:rsid w:val="00B5702E"/>
    <w:rsid w:val="00B600C9"/>
    <w:rsid w:val="00B71BCF"/>
    <w:rsid w:val="00B75E5C"/>
    <w:rsid w:val="00B97002"/>
    <w:rsid w:val="00BA4751"/>
    <w:rsid w:val="00BA57B3"/>
    <w:rsid w:val="00BA7721"/>
    <w:rsid w:val="00BB03E7"/>
    <w:rsid w:val="00BB5F2D"/>
    <w:rsid w:val="00BB6FF1"/>
    <w:rsid w:val="00BC4DFD"/>
    <w:rsid w:val="00BD6226"/>
    <w:rsid w:val="00BE440A"/>
    <w:rsid w:val="00BE4BCB"/>
    <w:rsid w:val="00BF25C0"/>
    <w:rsid w:val="00BF33E9"/>
    <w:rsid w:val="00BF5132"/>
    <w:rsid w:val="00BF6CD7"/>
    <w:rsid w:val="00BF78F1"/>
    <w:rsid w:val="00C318E9"/>
    <w:rsid w:val="00C467F2"/>
    <w:rsid w:val="00C47D67"/>
    <w:rsid w:val="00C47DA2"/>
    <w:rsid w:val="00C6395A"/>
    <w:rsid w:val="00C63E5B"/>
    <w:rsid w:val="00C8790B"/>
    <w:rsid w:val="00C96A06"/>
    <w:rsid w:val="00CA3D9F"/>
    <w:rsid w:val="00CB09F1"/>
    <w:rsid w:val="00CB63AD"/>
    <w:rsid w:val="00CC344E"/>
    <w:rsid w:val="00CE03F9"/>
    <w:rsid w:val="00CE3374"/>
    <w:rsid w:val="00D0600D"/>
    <w:rsid w:val="00D10609"/>
    <w:rsid w:val="00D21C23"/>
    <w:rsid w:val="00D2641F"/>
    <w:rsid w:val="00D330B1"/>
    <w:rsid w:val="00D410B4"/>
    <w:rsid w:val="00D45669"/>
    <w:rsid w:val="00D53781"/>
    <w:rsid w:val="00D62814"/>
    <w:rsid w:val="00D67803"/>
    <w:rsid w:val="00D70771"/>
    <w:rsid w:val="00D71AD9"/>
    <w:rsid w:val="00D759F3"/>
    <w:rsid w:val="00D8623C"/>
    <w:rsid w:val="00DB41D4"/>
    <w:rsid w:val="00DD2842"/>
    <w:rsid w:val="00DD325E"/>
    <w:rsid w:val="00DE2649"/>
    <w:rsid w:val="00DF123C"/>
    <w:rsid w:val="00DF5936"/>
    <w:rsid w:val="00E033DA"/>
    <w:rsid w:val="00E06208"/>
    <w:rsid w:val="00E161E1"/>
    <w:rsid w:val="00E25D53"/>
    <w:rsid w:val="00E4141F"/>
    <w:rsid w:val="00E57BF5"/>
    <w:rsid w:val="00E61A58"/>
    <w:rsid w:val="00E63696"/>
    <w:rsid w:val="00E70F39"/>
    <w:rsid w:val="00E7153A"/>
    <w:rsid w:val="00E750BA"/>
    <w:rsid w:val="00E824B6"/>
    <w:rsid w:val="00E850A4"/>
    <w:rsid w:val="00E8662C"/>
    <w:rsid w:val="00E911A2"/>
    <w:rsid w:val="00EA58E5"/>
    <w:rsid w:val="00ED3344"/>
    <w:rsid w:val="00F00826"/>
    <w:rsid w:val="00F00F7F"/>
    <w:rsid w:val="00F12D4B"/>
    <w:rsid w:val="00F14054"/>
    <w:rsid w:val="00F15AB1"/>
    <w:rsid w:val="00F177F9"/>
    <w:rsid w:val="00F35AE2"/>
    <w:rsid w:val="00F40C54"/>
    <w:rsid w:val="00F42870"/>
    <w:rsid w:val="00F54D48"/>
    <w:rsid w:val="00F56071"/>
    <w:rsid w:val="00F56F83"/>
    <w:rsid w:val="00F62296"/>
    <w:rsid w:val="00F81113"/>
    <w:rsid w:val="00FA0D59"/>
    <w:rsid w:val="00FA383F"/>
    <w:rsid w:val="00FE152B"/>
    <w:rsid w:val="00FE6F83"/>
    <w:rsid w:val="00FF58EA"/>
    <w:rsid w:val="0B970B22"/>
    <w:rsid w:val="0F6133D4"/>
    <w:rsid w:val="12955495"/>
    <w:rsid w:val="13D545FF"/>
    <w:rsid w:val="23BE519F"/>
    <w:rsid w:val="31450685"/>
    <w:rsid w:val="448F0AF8"/>
    <w:rsid w:val="4F542018"/>
    <w:rsid w:val="4F9776A9"/>
    <w:rsid w:val="53B366C1"/>
    <w:rsid w:val="5BEB38E6"/>
    <w:rsid w:val="5D21600A"/>
    <w:rsid w:val="61277F7A"/>
    <w:rsid w:val="624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566</Words>
  <Characters>3228</Characters>
  <Lines>26</Lines>
  <Paragraphs>7</Paragraphs>
  <TotalTime>12</TotalTime>
  <ScaleCrop>false</ScaleCrop>
  <LinksUpToDate>false</LinksUpToDate>
  <CharactersWithSpaces>3787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2019-04-18T06:23:00Z</dcterms:created>
  <dc:creator>sqj</dc:creator>
  <cp:lastModifiedBy>原点1374393641</cp:lastModifiedBy>
  <cp:lastPrinted>2019-04-19T01:26:00Z</cp:lastPrinted>
  <dcterms:modified xsi:type="dcterms:W3CDTF">2019-04-19T07:34:00Z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